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Fleetwood Bawedn Parent Council meeting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October 30, 2024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Welcome and introductions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Robin, Jenn, Courtney, and Keira present for Parent Coucil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Kathy Mundell provided an Admin report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Approval of Agenda-Agenda approved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September 2024 meeting minutes- Minute approved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Financial Report - Bank Balance as of October 15/24: $2811.01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Book fair funds in and paid out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Oct Hot Lunch expense paid ($451.76 DQ + $758.63 Booster Juice) = $1210.39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Oct Hot Lunch income (from School Cash Online) =$1449.74</w:t>
        <w:tab/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Total Profit = $239.35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 re: transferring bank account to the School Division</w:t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Plans to move account.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School Council Committees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Ideas</w:t>
        <w:tab/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Hot lunches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Chapters fundraiser of $2253 comes in form of a gift card to chapters.  Meeting on Oct 31 to determine the process.  Get to purchase items from Chapters at a reduced cost (40% to 50% discount). Fleetwood Bawden was one of the most popular fundraisers.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There is another larger grant that can be applied for.  Recommended to apply next year.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Submitted for a grant for an additional $15,000 for 25 (class set) drums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Other Ideas</w:t>
        <w:tab/>
      </w:r>
    </w:p>
    <w:p w:rsidR="00000000" w:rsidDel="00000000" w:rsidP="00000000" w:rsidRDefault="00000000" w:rsidRPr="00000000" w14:paraId="00000017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Photoshoot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Movie night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Choir night- 50/50, bake sale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Alberta School Council Grant - $500.00 annually, restrictive spending parameters. Jo-Lynn may have more information.</w:t>
      </w:r>
    </w:p>
    <w:p w:rsidR="00000000" w:rsidDel="00000000" w:rsidP="00000000" w:rsidRDefault="00000000" w:rsidRPr="00000000" w14:paraId="0000001B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Admin report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Cashless requirements - only administrative decision 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School supplies - proposing Lethbridge school division order (was due October 25).  All teachers created a wish list of supplies.  Compared costs to Nicholas Sheran for reference point of costs. Planning to charge $35 to cover all school supplies except for personal items(pencil box, shoes, backpack, headphones) 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 council suggests a starting point of$40 to allow for a buffer and reduced need to increase the amount next year.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benefits of carrying inventory surplus year to year -uniform materials, save costs for parents, save teacher time sorting supplies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Snacks - still promoting easy-to-access snacks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Library books - No ability to retrieve overdue books, too much loss to allow kids to sign out books.  Teacher decision on the use of library books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Scholastic online literacy pro library- leveled reading program. Teachers can assign books; readings can be recorded.  It has many features and is less expensive than Razkids. Meeting on November 1 with FB vice president.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highlight w:val="yellow"/>
        </w:rPr>
      </w:pPr>
      <w:r w:rsidDel="00000000" w:rsidR="00000000" w:rsidRPr="00000000">
        <w:rPr>
          <w:highlight w:val="yellow"/>
          <w:rtl w:val="0"/>
        </w:rPr>
        <w:t xml:space="preserve">The week between November 1 to November 14 is a very tough week for staff and students.  Suggesting that a token from the Parent council to support teachers in these weeks would be well received. Bring in coffee and baked goods?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John Haigt book recommendation- The Anxious Generation 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Discussion on reinstating the community efforts for the positive impact on kids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Student photos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Some photos not meeting expectations but general results seem satisfactory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Put out in the March 2025 newsletter for a survey of photo quality satisfaction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Surplus’s notes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Kiera not able to attend next month’s meeting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